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E2" w:rsidRDefault="00A8274B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4318E2" w:rsidRDefault="00A8274B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4318E2" w:rsidRDefault="00A8274B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4318E2" w:rsidRDefault="004318E2">
      <w:pPr>
        <w:jc w:val="center"/>
        <w:rPr>
          <w:b/>
          <w:sz w:val="26"/>
          <w:szCs w:val="26"/>
          <w:lang w:val="ru-RU"/>
        </w:rPr>
      </w:pPr>
    </w:p>
    <w:p w:rsidR="004318E2" w:rsidRDefault="004318E2">
      <w:pPr>
        <w:spacing w:line="240" w:lineRule="exact"/>
        <w:jc w:val="both"/>
        <w:rPr>
          <w:sz w:val="20"/>
          <w:lang w:val="ru-RU"/>
        </w:rPr>
      </w:pPr>
    </w:p>
    <w:p w:rsidR="004318E2" w:rsidRDefault="00A8274B">
      <w:pPr>
        <w:spacing w:line="240" w:lineRule="exact"/>
        <w:jc w:val="both"/>
        <w:rPr>
          <w:lang w:val="ru-RU"/>
        </w:rPr>
      </w:pPr>
      <w:r>
        <w:rPr>
          <w:szCs w:val="28"/>
          <w:lang w:val="ru-RU"/>
        </w:rPr>
        <w:t>21 августа 2018 г.                         г. Ипатово                                             № 1049</w:t>
      </w: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Pr="00A8274B" w:rsidRDefault="00A8274B">
      <w:pPr>
        <w:spacing w:line="240" w:lineRule="exact"/>
        <w:jc w:val="both"/>
        <w:rPr>
          <w:lang w:val="ru-RU"/>
        </w:rPr>
      </w:pPr>
      <w:r>
        <w:rPr>
          <w:lang w:val="ru-RU"/>
        </w:rPr>
        <w:t xml:space="preserve">О ходе реализации в 2018 году муниципальной программы «Развитие </w:t>
      </w:r>
      <w:r>
        <w:rPr>
          <w:lang w:val="ru-RU"/>
        </w:rPr>
        <w:t>обр</w:t>
      </w:r>
      <w:r>
        <w:rPr>
          <w:lang w:val="ru-RU"/>
        </w:rPr>
        <w:t>а</w:t>
      </w:r>
      <w:r>
        <w:rPr>
          <w:lang w:val="ru-RU"/>
        </w:rPr>
        <w:t xml:space="preserve">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Ставропольского края», утвержде</w:t>
      </w:r>
      <w:r>
        <w:rPr>
          <w:lang w:val="ru-RU"/>
        </w:rPr>
        <w:t>н</w:t>
      </w:r>
      <w:r>
        <w:rPr>
          <w:lang w:val="ru-RU"/>
        </w:rPr>
        <w:t xml:space="preserve">ной постановлением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</w:t>
      </w:r>
      <w:r>
        <w:rPr>
          <w:lang w:val="ru-RU"/>
        </w:rPr>
        <w:t>о</w:t>
      </w:r>
      <w:r>
        <w:rPr>
          <w:lang w:val="ru-RU"/>
        </w:rPr>
        <w:t>польского края от 29 декабря 2017 г. № 32, за 1 полугодие 2018 года</w:t>
      </w: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Рассмотрев информацию отдела образования ад</w:t>
      </w:r>
      <w:r>
        <w:rPr>
          <w:lang w:val="ru-RU"/>
        </w:rPr>
        <w:t xml:space="preserve">министрации </w:t>
      </w:r>
      <w:proofErr w:type="spellStart"/>
      <w:r>
        <w:rPr>
          <w:lang w:val="ru-RU"/>
        </w:rPr>
        <w:t>Ипато</w:t>
      </w:r>
      <w:r>
        <w:rPr>
          <w:lang w:val="ru-RU"/>
        </w:rPr>
        <w:t>в</w:t>
      </w:r>
      <w:r>
        <w:rPr>
          <w:lang w:val="ru-RU"/>
        </w:rPr>
        <w:t>ского</w:t>
      </w:r>
      <w:proofErr w:type="spellEnd"/>
      <w:r>
        <w:rPr>
          <w:lang w:val="ru-RU"/>
        </w:rPr>
        <w:t xml:space="preserve"> городского округа Ставропольского края о ходе реализации в 2018 году муниципальной программы «Развитие образования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Ставропольского края» (далее - Программа), утвержденной постано</w:t>
      </w:r>
      <w:r>
        <w:rPr>
          <w:lang w:val="ru-RU"/>
        </w:rPr>
        <w:t>в</w:t>
      </w:r>
      <w:r>
        <w:rPr>
          <w:lang w:val="ru-RU"/>
        </w:rPr>
        <w:t xml:space="preserve">лением администрации </w:t>
      </w:r>
      <w:proofErr w:type="spellStart"/>
      <w:r>
        <w:rPr>
          <w:lang w:val="ru-RU"/>
        </w:rPr>
        <w:t>Ип</w:t>
      </w:r>
      <w:r>
        <w:rPr>
          <w:lang w:val="ru-RU"/>
        </w:rPr>
        <w:t>атовского</w:t>
      </w:r>
      <w:proofErr w:type="spellEnd"/>
      <w:r>
        <w:rPr>
          <w:lang w:val="ru-RU"/>
        </w:rPr>
        <w:t xml:space="preserve"> городского округа Ставропольского края от 29 декабря 2017 г. № 32, администрация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</w:t>
      </w:r>
      <w:r>
        <w:rPr>
          <w:lang w:val="ru-RU"/>
        </w:rPr>
        <w:t>к</w:t>
      </w:r>
      <w:r>
        <w:rPr>
          <w:lang w:val="ru-RU"/>
        </w:rPr>
        <w:t>руга Ставропольского края отмечает следующее.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Программа включает в себя 4 подпрограммы: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- Развитие сети дошкольных образовательных организ</w:t>
      </w:r>
      <w:r>
        <w:rPr>
          <w:lang w:val="ru-RU"/>
        </w:rPr>
        <w:t xml:space="preserve">аций в </w:t>
      </w:r>
      <w:proofErr w:type="spellStart"/>
      <w:r>
        <w:rPr>
          <w:lang w:val="ru-RU"/>
        </w:rPr>
        <w:t>Ипато</w:t>
      </w:r>
      <w:r>
        <w:rPr>
          <w:lang w:val="ru-RU"/>
        </w:rPr>
        <w:t>в</w:t>
      </w:r>
      <w:r>
        <w:rPr>
          <w:lang w:val="ru-RU"/>
        </w:rPr>
        <w:t>ском</w:t>
      </w:r>
      <w:proofErr w:type="spellEnd"/>
      <w:r>
        <w:rPr>
          <w:lang w:val="ru-RU"/>
        </w:rPr>
        <w:t xml:space="preserve"> городском округе Ставропольского края;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- Развитие дошкольного, общего и дополнительного образования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Ставропольского края;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- Пожарная безопасность образовательных учреждений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</w:t>
      </w:r>
      <w:r>
        <w:rPr>
          <w:lang w:val="ru-RU"/>
        </w:rPr>
        <w:t>вропольского края;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- Обеспечение реализации муниципальной программы «Развитие обр</w:t>
      </w:r>
      <w:r>
        <w:rPr>
          <w:lang w:val="ru-RU"/>
        </w:rPr>
        <w:t>а</w:t>
      </w:r>
      <w:r>
        <w:rPr>
          <w:lang w:val="ru-RU"/>
        </w:rPr>
        <w:t xml:space="preserve">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Ставропольского края» и </w:t>
      </w:r>
      <w:proofErr w:type="spellStart"/>
      <w:r>
        <w:rPr>
          <w:lang w:val="ru-RU"/>
        </w:rPr>
        <w:t>общепр</w:t>
      </w:r>
      <w:r>
        <w:rPr>
          <w:lang w:val="ru-RU"/>
        </w:rPr>
        <w:t>о</w:t>
      </w:r>
      <w:r>
        <w:rPr>
          <w:lang w:val="ru-RU"/>
        </w:rPr>
        <w:t>граммные</w:t>
      </w:r>
      <w:proofErr w:type="spellEnd"/>
      <w:r>
        <w:rPr>
          <w:lang w:val="ru-RU"/>
        </w:rPr>
        <w:t xml:space="preserve"> мероприятия.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В 2018 году Программой предусмотрено финансирование мероприятий трех подпрограмм </w:t>
      </w:r>
      <w:r>
        <w:rPr>
          <w:lang w:val="ru-RU"/>
        </w:rPr>
        <w:t>с общим объемом плановых бюджетных ассигнований 636559,60 тысяч рублей, в том числе за счет средств бюджета Ставропол</w:t>
      </w:r>
      <w:r>
        <w:rPr>
          <w:lang w:val="ru-RU"/>
        </w:rPr>
        <w:t>ь</w:t>
      </w:r>
      <w:r>
        <w:rPr>
          <w:lang w:val="ru-RU"/>
        </w:rPr>
        <w:t xml:space="preserve">ского края (далее - краевой бюджет) – 317026,56 тысяч рублей и бюджета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 (далее - местный</w:t>
      </w:r>
      <w:r>
        <w:rPr>
          <w:lang w:val="ru-RU"/>
        </w:rPr>
        <w:t xml:space="preserve"> бюджет) – 319533,04 тысяч рублей. 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За отчетный период фактическое исполнение программных меропри</w:t>
      </w:r>
      <w:r>
        <w:rPr>
          <w:lang w:val="ru-RU"/>
        </w:rPr>
        <w:t>я</w:t>
      </w:r>
      <w:r>
        <w:rPr>
          <w:lang w:val="ru-RU"/>
        </w:rPr>
        <w:t>тий составило 320401,31 тысяч рублей (50,3 процентов к бюджетной росп</w:t>
      </w:r>
      <w:r>
        <w:rPr>
          <w:lang w:val="ru-RU"/>
        </w:rPr>
        <w:t>и</w:t>
      </w:r>
      <w:r>
        <w:rPr>
          <w:lang w:val="ru-RU"/>
        </w:rPr>
        <w:t>си), в том числе из средств бюджета Ставропольского края 168151,44 тысяч рублей.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На ре</w:t>
      </w:r>
      <w:r>
        <w:rPr>
          <w:lang w:val="ru-RU"/>
        </w:rPr>
        <w:t>ализацию подпрограммы «Развитие дошкольного, общего и д</w:t>
      </w:r>
      <w:r>
        <w:rPr>
          <w:lang w:val="ru-RU"/>
        </w:rPr>
        <w:t>о</w:t>
      </w:r>
      <w:r>
        <w:rPr>
          <w:lang w:val="ru-RU"/>
        </w:rPr>
        <w:t xml:space="preserve">полнительного образования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Ставропольск</w:t>
      </w:r>
      <w:r>
        <w:rPr>
          <w:lang w:val="ru-RU"/>
        </w:rPr>
        <w:t>о</w:t>
      </w:r>
      <w:r>
        <w:rPr>
          <w:lang w:val="ru-RU"/>
        </w:rPr>
        <w:t>го края» уточненные плановые бюджетные ассигнования составили в сумме 607991,47 тысяч рублей, фактическое исполнение сложилось в су</w:t>
      </w:r>
      <w:r>
        <w:rPr>
          <w:lang w:val="ru-RU"/>
        </w:rPr>
        <w:t xml:space="preserve">мме 308494,36 тысяч рублей или 50,7 процентов. 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За отчетный период на мероприятия по обеспечение предоставления бесплатного дошкольного образования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района освоение сре</w:t>
      </w:r>
      <w:proofErr w:type="gramStart"/>
      <w:r>
        <w:rPr>
          <w:lang w:val="ru-RU"/>
        </w:rPr>
        <w:t xml:space="preserve">дств </w:t>
      </w:r>
      <w:r>
        <w:rPr>
          <w:lang w:val="ru-RU"/>
        </w:rPr>
        <w:lastRenderedPageBreak/>
        <w:t>сл</w:t>
      </w:r>
      <w:proofErr w:type="gramEnd"/>
      <w:r>
        <w:rPr>
          <w:lang w:val="ru-RU"/>
        </w:rPr>
        <w:t xml:space="preserve">ожилось в сумме 94316,39 тысяч рублей или 47,1 процентов к уточенным </w:t>
      </w:r>
      <w:r>
        <w:rPr>
          <w:lang w:val="ru-RU"/>
        </w:rPr>
        <w:t>плановым ассигнованиям. В 25 образовательных организациях созданы усл</w:t>
      </w:r>
      <w:r>
        <w:rPr>
          <w:lang w:val="ru-RU"/>
        </w:rPr>
        <w:t>о</w:t>
      </w:r>
      <w:r>
        <w:rPr>
          <w:lang w:val="ru-RU"/>
        </w:rPr>
        <w:t>вия для развития информационного пространства, освоение средств состав</w:t>
      </w:r>
      <w:r>
        <w:rPr>
          <w:lang w:val="ru-RU"/>
        </w:rPr>
        <w:t>и</w:t>
      </w:r>
      <w:r>
        <w:rPr>
          <w:lang w:val="ru-RU"/>
        </w:rPr>
        <w:t>ло 100,0 тысяч рублей или 89,3 процентов к уточненным плановым ассигн</w:t>
      </w:r>
      <w:r>
        <w:rPr>
          <w:lang w:val="ru-RU"/>
        </w:rPr>
        <w:t>о</w:t>
      </w:r>
      <w:r>
        <w:rPr>
          <w:lang w:val="ru-RU"/>
        </w:rPr>
        <w:t>ваниям. Повысили свою квалификацию 68 сотрудн</w:t>
      </w:r>
      <w:r>
        <w:rPr>
          <w:lang w:val="ru-RU"/>
        </w:rPr>
        <w:t>иков общеобразовател</w:t>
      </w:r>
      <w:r>
        <w:rPr>
          <w:lang w:val="ru-RU"/>
        </w:rPr>
        <w:t>ь</w:t>
      </w:r>
      <w:r>
        <w:rPr>
          <w:lang w:val="ru-RU"/>
        </w:rPr>
        <w:t xml:space="preserve">ных организаций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края. Проведено 60 мероприятий, направленных на совершенствование профе</w:t>
      </w:r>
      <w:r>
        <w:rPr>
          <w:lang w:val="ru-RU"/>
        </w:rPr>
        <w:t>с</w:t>
      </w:r>
      <w:r>
        <w:rPr>
          <w:lang w:val="ru-RU"/>
        </w:rPr>
        <w:t>сионализма педагогических и руководящих работников образовательных о</w:t>
      </w:r>
      <w:r>
        <w:rPr>
          <w:lang w:val="ru-RU"/>
        </w:rPr>
        <w:t>р</w:t>
      </w:r>
      <w:r>
        <w:rPr>
          <w:lang w:val="ru-RU"/>
        </w:rPr>
        <w:t>ганизаций освоено 68,7 тысяч руб</w:t>
      </w:r>
      <w:r>
        <w:rPr>
          <w:lang w:val="ru-RU"/>
        </w:rPr>
        <w:t>лей или 68,7 процентов к уточенным пл</w:t>
      </w:r>
      <w:r>
        <w:rPr>
          <w:lang w:val="ru-RU"/>
        </w:rPr>
        <w:t>а</w:t>
      </w:r>
      <w:r>
        <w:rPr>
          <w:lang w:val="ru-RU"/>
        </w:rPr>
        <w:t>новым ассигнованиям.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На реализацию подпрограммы «Пожарная безопасность образовател</w:t>
      </w:r>
      <w:r>
        <w:rPr>
          <w:lang w:val="ru-RU"/>
        </w:rPr>
        <w:t>ь</w:t>
      </w:r>
      <w:r>
        <w:rPr>
          <w:lang w:val="ru-RU"/>
        </w:rPr>
        <w:t xml:space="preserve">ных учреждений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края» уточненные плановые бюджетные ассигнования составили в сумме       </w:t>
      </w:r>
      <w:r>
        <w:rPr>
          <w:lang w:val="ru-RU"/>
        </w:rPr>
        <w:t xml:space="preserve"> 4364,26 тысяч рублей, фактическое исполнение сложилось в сумме       1690,23 тысяч рублей или 38,7 процентов. В отчетном периоде в 47 образов</w:t>
      </w:r>
      <w:r>
        <w:rPr>
          <w:lang w:val="ru-RU"/>
        </w:rPr>
        <w:t>а</w:t>
      </w:r>
      <w:r>
        <w:rPr>
          <w:lang w:val="ru-RU"/>
        </w:rPr>
        <w:t>тельных организациях произведено обслуживание средств пожарно-охранной автоматики и оповещения о пожаре, фактичес</w:t>
      </w:r>
      <w:r>
        <w:rPr>
          <w:lang w:val="ru-RU"/>
        </w:rPr>
        <w:t>кий расход составил        1655,23 тысяч рублей или 45,92 процентов к уточенным плановым ассигн</w:t>
      </w:r>
      <w:r>
        <w:rPr>
          <w:lang w:val="ru-RU"/>
        </w:rPr>
        <w:t>о</w:t>
      </w:r>
      <w:r>
        <w:rPr>
          <w:lang w:val="ru-RU"/>
        </w:rPr>
        <w:t>ваниям. Во втором полугодии 2018 года будет продолжена работа по предо</w:t>
      </w:r>
      <w:r>
        <w:rPr>
          <w:lang w:val="ru-RU"/>
        </w:rPr>
        <w:t>т</w:t>
      </w:r>
      <w:r>
        <w:rPr>
          <w:lang w:val="ru-RU"/>
        </w:rPr>
        <w:t xml:space="preserve">вращению пожаров в образовательных учреждениях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</w:t>
      </w:r>
      <w:r>
        <w:rPr>
          <w:lang w:val="ru-RU"/>
        </w:rPr>
        <w:t xml:space="preserve">ого края. 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В рамках подпрограммы «Обеспечение реализации муниципальной программы «Развитие образования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округе Ставр</w:t>
      </w:r>
      <w:r>
        <w:rPr>
          <w:lang w:val="ru-RU"/>
        </w:rPr>
        <w:t>о</w:t>
      </w:r>
      <w:r>
        <w:rPr>
          <w:lang w:val="ru-RU"/>
        </w:rPr>
        <w:t xml:space="preserve">польского края» и </w:t>
      </w:r>
      <w:proofErr w:type="spellStart"/>
      <w:r>
        <w:rPr>
          <w:lang w:val="ru-RU"/>
        </w:rPr>
        <w:t>общепрограммные</w:t>
      </w:r>
      <w:proofErr w:type="spellEnd"/>
      <w:r>
        <w:rPr>
          <w:lang w:val="ru-RU"/>
        </w:rPr>
        <w:t xml:space="preserve"> мероприятия, уточненные плановые бюджетные ассигнования составили в сумме 24203,87</w:t>
      </w:r>
      <w:r>
        <w:rPr>
          <w:lang w:val="ru-RU"/>
        </w:rPr>
        <w:t xml:space="preserve"> тысяч рублей, в том числе средства краевого бюджета- 14049,2 тысяч рублей, средства местного бюджета – 10154,7 тысячи рублей. 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Фактическое исполнение сложилось в сумме 10216,72 тысячи рублей или 42,2 процентов. 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В отчетном периоде </w:t>
      </w:r>
      <w:proofErr w:type="gramStart"/>
      <w:r>
        <w:rPr>
          <w:lang w:val="ru-RU"/>
        </w:rPr>
        <w:t>расходы</w:t>
      </w:r>
      <w:proofErr w:type="gramEnd"/>
      <w:r>
        <w:rPr>
          <w:lang w:val="ru-RU"/>
        </w:rPr>
        <w:t xml:space="preserve"> связанные с об</w:t>
      </w:r>
      <w:r>
        <w:rPr>
          <w:lang w:val="ru-RU"/>
        </w:rPr>
        <w:t>еспечением функций орг</w:t>
      </w:r>
      <w:r>
        <w:rPr>
          <w:lang w:val="ru-RU"/>
        </w:rPr>
        <w:t>а</w:t>
      </w:r>
      <w:r>
        <w:rPr>
          <w:lang w:val="ru-RU"/>
        </w:rPr>
        <w:t>нов местного самоуправления составили 259,46 тысяч рублей или 33,6 пр</w:t>
      </w:r>
      <w:r>
        <w:rPr>
          <w:lang w:val="ru-RU"/>
        </w:rPr>
        <w:t>о</w:t>
      </w:r>
      <w:r>
        <w:rPr>
          <w:lang w:val="ru-RU"/>
        </w:rPr>
        <w:t>центов к уточненным плановым назначениям. На обеспечение деятельности муниципальных организаций было направлено 1870,7 тысяч рублей или 41,01 процентов к уточненны</w:t>
      </w:r>
      <w:r>
        <w:rPr>
          <w:lang w:val="ru-RU"/>
        </w:rPr>
        <w:t>м плановым ассигнованиям. На организацию и осуществление деятельности по опеке и попечительству были освоены сре</w:t>
      </w:r>
      <w:r>
        <w:rPr>
          <w:lang w:val="ru-RU"/>
        </w:rPr>
        <w:t>д</w:t>
      </w:r>
      <w:r>
        <w:rPr>
          <w:lang w:val="ru-RU"/>
        </w:rPr>
        <w:t>ства бюджета Ставропольского края в сумме 528,65 тысяч рублей или        4,65 процентов к уточненным плановым ассигнованиям.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lang w:val="ru-RU"/>
        </w:rPr>
        <w:t>Программно - целе</w:t>
      </w:r>
      <w:r>
        <w:rPr>
          <w:lang w:val="ru-RU"/>
        </w:rPr>
        <w:t>вой метод финансирования позволил в отчетном п</w:t>
      </w:r>
      <w:r>
        <w:rPr>
          <w:lang w:val="ru-RU"/>
        </w:rPr>
        <w:t>е</w:t>
      </w:r>
      <w:r>
        <w:rPr>
          <w:lang w:val="ru-RU"/>
        </w:rPr>
        <w:t>риоде 2018 года осуществить мероприятия, направленные на создание усл</w:t>
      </w:r>
      <w:r>
        <w:rPr>
          <w:lang w:val="ru-RU"/>
        </w:rPr>
        <w:t>о</w:t>
      </w:r>
      <w:r>
        <w:rPr>
          <w:lang w:val="ru-RU"/>
        </w:rPr>
        <w:t>вий для сохранения и укрепления здоровья детей, обеспечение доступности и повышения качества образования в образовательных организациях рай</w:t>
      </w:r>
      <w:r>
        <w:rPr>
          <w:lang w:val="ru-RU"/>
        </w:rPr>
        <w:t xml:space="preserve">она, социальной поддержки детей из малообеспеченных и многодетных семей, детей - сирот и детей, находящихся в социально - опасном положении и в трудной жизненной ситуации, укрепление материально-технической базы </w:t>
      </w:r>
      <w:r>
        <w:rPr>
          <w:lang w:val="ru-RU"/>
        </w:rPr>
        <w:lastRenderedPageBreak/>
        <w:t>образовательных организаций, проведение</w:t>
      </w:r>
      <w:proofErr w:type="gramEnd"/>
      <w:r>
        <w:rPr>
          <w:lang w:val="ru-RU"/>
        </w:rPr>
        <w:t xml:space="preserve"> прот</w:t>
      </w:r>
      <w:r>
        <w:rPr>
          <w:lang w:val="ru-RU"/>
        </w:rPr>
        <w:t>ивопожарных и других мер</w:t>
      </w:r>
      <w:r>
        <w:rPr>
          <w:lang w:val="ru-RU"/>
        </w:rPr>
        <w:t>о</w:t>
      </w:r>
      <w:r>
        <w:rPr>
          <w:lang w:val="ru-RU"/>
        </w:rPr>
        <w:t>приятий.</w:t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В рамках Программы предусмотрена реализация 7 основных меропри</w:t>
      </w:r>
      <w:r>
        <w:rPr>
          <w:lang w:val="ru-RU"/>
        </w:rPr>
        <w:t>я</w:t>
      </w:r>
      <w:r>
        <w:rPr>
          <w:lang w:val="ru-RU"/>
        </w:rPr>
        <w:t>тий и 48 контрольных событий. В отчетном периоде осуществляется 7 осно</w:t>
      </w:r>
      <w:r>
        <w:rPr>
          <w:lang w:val="ru-RU"/>
        </w:rPr>
        <w:t>в</w:t>
      </w:r>
      <w:r>
        <w:rPr>
          <w:lang w:val="ru-RU"/>
        </w:rPr>
        <w:t>ных мероприятий с реализацией 38 контрольных событий. Выполнение ко</w:t>
      </w:r>
      <w:r>
        <w:rPr>
          <w:lang w:val="ru-RU"/>
        </w:rPr>
        <w:t>н</w:t>
      </w:r>
      <w:r>
        <w:rPr>
          <w:lang w:val="ru-RU"/>
        </w:rPr>
        <w:t xml:space="preserve">трольных событий в </w:t>
      </w:r>
      <w:r>
        <w:rPr>
          <w:lang w:val="ru-RU"/>
        </w:rPr>
        <w:t>рамках мероприятий Программы планируется осущес</w:t>
      </w:r>
      <w:r>
        <w:rPr>
          <w:lang w:val="ru-RU"/>
        </w:rPr>
        <w:t>т</w:t>
      </w:r>
      <w:r>
        <w:rPr>
          <w:lang w:val="ru-RU"/>
        </w:rPr>
        <w:t>влять в течени</w:t>
      </w:r>
      <w:proofErr w:type="gramStart"/>
      <w:r>
        <w:rPr>
          <w:lang w:val="ru-RU"/>
        </w:rPr>
        <w:t>и</w:t>
      </w:r>
      <w:proofErr w:type="gramEnd"/>
      <w:r>
        <w:rPr>
          <w:lang w:val="ru-RU"/>
        </w:rPr>
        <w:t xml:space="preserve"> всего года.</w:t>
      </w:r>
    </w:p>
    <w:p w:rsidR="004318E2" w:rsidRDefault="00A8274B">
      <w:pPr>
        <w:jc w:val="both"/>
        <w:rPr>
          <w:lang w:val="ru-RU"/>
        </w:rPr>
      </w:pPr>
      <w:r>
        <w:rPr>
          <w:lang w:val="ru-RU"/>
        </w:rPr>
        <w:tab/>
      </w: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На основании вышеизложенного администрация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</w:t>
      </w:r>
      <w:r>
        <w:rPr>
          <w:lang w:val="ru-RU"/>
        </w:rPr>
        <w:t>д</w:t>
      </w:r>
      <w:r>
        <w:rPr>
          <w:lang w:val="ru-RU"/>
        </w:rPr>
        <w:t>ского округа Ставропольского края</w:t>
      </w:r>
    </w:p>
    <w:p w:rsidR="004318E2" w:rsidRDefault="004318E2">
      <w:pPr>
        <w:jc w:val="both"/>
        <w:rPr>
          <w:lang w:val="ru-RU"/>
        </w:rPr>
      </w:pPr>
    </w:p>
    <w:p w:rsidR="004318E2" w:rsidRDefault="00A8274B">
      <w:pPr>
        <w:jc w:val="both"/>
        <w:rPr>
          <w:lang w:val="ru-RU"/>
        </w:rPr>
      </w:pPr>
      <w:r>
        <w:rPr>
          <w:lang w:val="ru-RU"/>
        </w:rPr>
        <w:t>ПОСТАНОВЛЯЕТ:</w:t>
      </w:r>
    </w:p>
    <w:p w:rsidR="004318E2" w:rsidRDefault="004318E2">
      <w:pPr>
        <w:jc w:val="both"/>
        <w:rPr>
          <w:lang w:val="ru-RU"/>
        </w:rPr>
      </w:pP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1. Принять к сведению отчет отдела образования администрации </w:t>
      </w:r>
      <w:proofErr w:type="spellStart"/>
      <w:r>
        <w:rPr>
          <w:lang w:val="ru-RU"/>
        </w:rPr>
        <w:t>Ип</w:t>
      </w:r>
      <w:r>
        <w:rPr>
          <w:lang w:val="ru-RU"/>
        </w:rPr>
        <w:t>а</w:t>
      </w:r>
      <w:r>
        <w:rPr>
          <w:lang w:val="ru-RU"/>
        </w:rPr>
        <w:t>товского</w:t>
      </w:r>
      <w:proofErr w:type="spellEnd"/>
      <w:r>
        <w:rPr>
          <w:lang w:val="ru-RU"/>
        </w:rPr>
        <w:t xml:space="preserve"> городского округа Ставропольского края о ходе реализации мун</w:t>
      </w:r>
      <w:r>
        <w:rPr>
          <w:lang w:val="ru-RU"/>
        </w:rPr>
        <w:t>и</w:t>
      </w:r>
      <w:r>
        <w:rPr>
          <w:lang w:val="ru-RU"/>
        </w:rPr>
        <w:t xml:space="preserve">ципальной программы «Развитие образования в </w:t>
      </w:r>
      <w:proofErr w:type="spellStart"/>
      <w:r>
        <w:rPr>
          <w:lang w:val="ru-RU"/>
        </w:rPr>
        <w:t>Ипатовском</w:t>
      </w:r>
      <w:proofErr w:type="spellEnd"/>
      <w:r>
        <w:rPr>
          <w:lang w:val="ru-RU"/>
        </w:rPr>
        <w:t xml:space="preserve"> городском окр</w:t>
      </w:r>
      <w:r>
        <w:rPr>
          <w:lang w:val="ru-RU"/>
        </w:rPr>
        <w:t>у</w:t>
      </w:r>
      <w:r>
        <w:rPr>
          <w:lang w:val="ru-RU"/>
        </w:rPr>
        <w:t xml:space="preserve">ге Ставропольского края», утвержденной постановлением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</w:t>
      </w:r>
      <w:r>
        <w:rPr>
          <w:lang w:val="ru-RU"/>
        </w:rPr>
        <w:t>края от 29 декабря 2017 г. № 32, за 1 полугодие 2018 года.</w:t>
      </w:r>
    </w:p>
    <w:p w:rsidR="004318E2" w:rsidRDefault="004318E2">
      <w:pPr>
        <w:jc w:val="both"/>
        <w:rPr>
          <w:lang w:val="ru-RU"/>
        </w:rPr>
      </w:pP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 xml:space="preserve">2. Отделу образования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Ставропольского края:</w:t>
      </w:r>
    </w:p>
    <w:p w:rsidR="004318E2" w:rsidRDefault="00A8274B">
      <w:pPr>
        <w:jc w:val="both"/>
        <w:rPr>
          <w:lang w:val="ru-RU"/>
        </w:rPr>
      </w:pPr>
      <w:r>
        <w:rPr>
          <w:lang w:val="ru-RU"/>
        </w:rPr>
        <w:tab/>
        <w:t>2.1. Средства, выделенные на реализацию мероприятий Программы в 2018 году, освоить в полном объеме;</w:t>
      </w:r>
    </w:p>
    <w:p w:rsidR="004318E2" w:rsidRDefault="00A8274B">
      <w:pPr>
        <w:jc w:val="both"/>
      </w:pPr>
      <w:r>
        <w:rPr>
          <w:lang w:val="ru-RU"/>
        </w:rPr>
        <w:tab/>
        <w:t xml:space="preserve">2.2. </w:t>
      </w:r>
      <w:r>
        <w:rPr>
          <w:lang w:val="ru-RU"/>
        </w:rPr>
        <w:t>Своевременно и качественно выполнять мероприятия Программы, обеспечить эффективное использование средств, выделяемых на реализацию Программы.</w:t>
      </w:r>
    </w:p>
    <w:p w:rsidR="004318E2" w:rsidRDefault="004318E2">
      <w:pPr>
        <w:jc w:val="both"/>
        <w:rPr>
          <w:lang w:val="ru-RU"/>
        </w:rPr>
      </w:pPr>
    </w:p>
    <w:p w:rsidR="004318E2" w:rsidRPr="00A8274B" w:rsidRDefault="00A8274B">
      <w:pPr>
        <w:jc w:val="both"/>
        <w:rPr>
          <w:lang w:val="ru-RU"/>
        </w:rPr>
      </w:pPr>
      <w:r>
        <w:rPr>
          <w:lang w:val="ru-RU"/>
        </w:rPr>
        <w:tab/>
        <w:t>3. Отделу автоматизации и информационных технологий администр</w:t>
      </w:r>
      <w:r>
        <w:rPr>
          <w:lang w:val="ru-RU"/>
        </w:rPr>
        <w:t>а</w:t>
      </w:r>
      <w:r>
        <w:rPr>
          <w:lang w:val="ru-RU"/>
        </w:rPr>
        <w:t xml:space="preserve">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</w:t>
      </w:r>
      <w:proofErr w:type="gramStart"/>
      <w:r>
        <w:rPr>
          <w:lang w:val="ru-RU"/>
        </w:rPr>
        <w:t>разместить</w:t>
      </w:r>
      <w:proofErr w:type="gramEnd"/>
      <w:r>
        <w:rPr>
          <w:lang w:val="ru-RU"/>
        </w:rPr>
        <w:t xml:space="preserve"> насто</w:t>
      </w:r>
      <w:r>
        <w:rPr>
          <w:lang w:val="ru-RU"/>
        </w:rPr>
        <w:t xml:space="preserve">ящее постановление на официальном сайте администрации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городского округа Ставр</w:t>
      </w:r>
      <w:r>
        <w:rPr>
          <w:lang w:val="ru-RU"/>
        </w:rPr>
        <w:t>о</w:t>
      </w:r>
      <w:r>
        <w:rPr>
          <w:lang w:val="ru-RU"/>
        </w:rPr>
        <w:t>польского края в информационно-телекоммуникационной сети «Интернет».</w:t>
      </w:r>
    </w:p>
    <w:p w:rsidR="004318E2" w:rsidRDefault="004318E2">
      <w:pPr>
        <w:jc w:val="both"/>
        <w:rPr>
          <w:lang w:val="ru-RU"/>
        </w:rPr>
      </w:pPr>
    </w:p>
    <w:p w:rsidR="004318E2" w:rsidRDefault="00A8274B">
      <w:pPr>
        <w:jc w:val="both"/>
        <w:rPr>
          <w:lang w:val="ru-RU"/>
        </w:rPr>
      </w:pPr>
      <w:r>
        <w:rPr>
          <w:lang w:val="ru-RU"/>
        </w:rPr>
        <w:tab/>
        <w:t>4. Настоящее постановление вступает в силу со дня его подписания.</w:t>
      </w: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Default="004318E2">
      <w:pPr>
        <w:spacing w:line="240" w:lineRule="exact"/>
        <w:jc w:val="both"/>
        <w:rPr>
          <w:lang w:val="ru-RU"/>
        </w:rPr>
      </w:pPr>
    </w:p>
    <w:p w:rsidR="004318E2" w:rsidRDefault="00A8274B">
      <w:pPr>
        <w:spacing w:line="240" w:lineRule="exact"/>
        <w:jc w:val="both"/>
        <w:rPr>
          <w:lang w:val="ru-RU"/>
        </w:rPr>
      </w:pPr>
      <w:r>
        <w:rPr>
          <w:lang w:val="ru-RU"/>
        </w:rPr>
        <w:t xml:space="preserve">Глава </w:t>
      </w:r>
      <w:proofErr w:type="spellStart"/>
      <w:r>
        <w:rPr>
          <w:lang w:val="ru-RU"/>
        </w:rPr>
        <w:t>Ипатовского</w:t>
      </w:r>
      <w:proofErr w:type="spellEnd"/>
      <w:r>
        <w:rPr>
          <w:lang w:val="ru-RU"/>
        </w:rPr>
        <w:t xml:space="preserve"> </w:t>
      </w:r>
    </w:p>
    <w:p w:rsidR="004318E2" w:rsidRDefault="00A8274B">
      <w:pPr>
        <w:spacing w:line="240" w:lineRule="exact"/>
        <w:jc w:val="both"/>
        <w:rPr>
          <w:lang w:val="ru-RU"/>
        </w:rPr>
      </w:pPr>
      <w:r>
        <w:rPr>
          <w:lang w:val="ru-RU"/>
        </w:rPr>
        <w:t>городс</w:t>
      </w:r>
      <w:r>
        <w:rPr>
          <w:lang w:val="ru-RU"/>
        </w:rPr>
        <w:t xml:space="preserve">кого округа </w:t>
      </w:r>
    </w:p>
    <w:p w:rsidR="004318E2" w:rsidRPr="00A8274B" w:rsidRDefault="00A8274B">
      <w:pPr>
        <w:spacing w:line="240" w:lineRule="exact"/>
        <w:jc w:val="both"/>
        <w:rPr>
          <w:lang w:val="ru-RU"/>
        </w:rPr>
      </w:pPr>
      <w:r>
        <w:rPr>
          <w:lang w:val="ru-RU"/>
        </w:rPr>
        <w:t>Ставропольского края                                                                       С.Б. Савченко</w:t>
      </w:r>
    </w:p>
    <w:p w:rsidR="004318E2" w:rsidRDefault="004318E2">
      <w:pPr>
        <w:spacing w:line="240" w:lineRule="exact"/>
        <w:jc w:val="both"/>
        <w:rPr>
          <w:lang w:val="ru-RU"/>
        </w:rPr>
      </w:pPr>
    </w:p>
    <w:sectPr w:rsidR="004318E2" w:rsidSect="004318E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70E5"/>
    <w:multiLevelType w:val="multilevel"/>
    <w:tmpl w:val="CE40FD26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318E2"/>
    <w:rsid w:val="004318E2"/>
    <w:rsid w:val="00A8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E2"/>
    <w:rPr>
      <w:rFonts w:eastAsia="Calibri" w:cs="Times New Roman"/>
      <w:sz w:val="28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4318E2"/>
    <w:pPr>
      <w:numPr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customStyle="1" w:styleId="Heading2">
    <w:name w:val="Heading 2"/>
    <w:basedOn w:val="a"/>
    <w:next w:val="a"/>
    <w:qFormat/>
    <w:rsid w:val="004318E2"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customStyle="1" w:styleId="Heading3">
    <w:name w:val="Heading 3"/>
    <w:basedOn w:val="a"/>
    <w:next w:val="a"/>
    <w:qFormat/>
    <w:rsid w:val="004318E2"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customStyle="1" w:styleId="Heading4">
    <w:name w:val="Heading 4"/>
    <w:basedOn w:val="a"/>
    <w:next w:val="a"/>
    <w:qFormat/>
    <w:rsid w:val="004318E2"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customStyle="1" w:styleId="Heading5">
    <w:name w:val="Heading 5"/>
    <w:basedOn w:val="a"/>
    <w:next w:val="a"/>
    <w:qFormat/>
    <w:rsid w:val="004318E2"/>
    <w:pPr>
      <w:numPr>
        <w:ilvl w:val="4"/>
        <w:numId w:val="1"/>
      </w:num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customStyle="1" w:styleId="Heading6">
    <w:name w:val="Heading 6"/>
    <w:basedOn w:val="a"/>
    <w:next w:val="a"/>
    <w:qFormat/>
    <w:rsid w:val="004318E2"/>
    <w:pPr>
      <w:numPr>
        <w:ilvl w:val="5"/>
        <w:numId w:val="1"/>
      </w:num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customStyle="1" w:styleId="Heading7">
    <w:name w:val="Heading 7"/>
    <w:basedOn w:val="a"/>
    <w:next w:val="a"/>
    <w:qFormat/>
    <w:rsid w:val="004318E2"/>
    <w:pPr>
      <w:numPr>
        <w:ilvl w:val="6"/>
        <w:numId w:val="1"/>
      </w:num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customStyle="1" w:styleId="Heading8">
    <w:name w:val="Heading 8"/>
    <w:basedOn w:val="a"/>
    <w:next w:val="a"/>
    <w:qFormat/>
    <w:rsid w:val="004318E2"/>
    <w:pPr>
      <w:numPr>
        <w:ilvl w:val="7"/>
        <w:numId w:val="1"/>
      </w:num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customStyle="1" w:styleId="Heading9">
    <w:name w:val="Heading 9"/>
    <w:basedOn w:val="a"/>
    <w:next w:val="a"/>
    <w:qFormat/>
    <w:rsid w:val="004318E2"/>
    <w:pPr>
      <w:numPr>
        <w:ilvl w:val="8"/>
        <w:numId w:val="1"/>
      </w:num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customStyle="1" w:styleId="1">
    <w:name w:val="Заголовок 1 Знак"/>
    <w:qFormat/>
    <w:rsid w:val="004318E2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">
    <w:name w:val="Заголовок 2 Знак"/>
    <w:qFormat/>
    <w:rsid w:val="004318E2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">
    <w:name w:val="Заголовок 3 Знак"/>
    <w:qFormat/>
    <w:rsid w:val="004318E2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">
    <w:name w:val="Заголовок 4 Знак"/>
    <w:qFormat/>
    <w:rsid w:val="004318E2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">
    <w:name w:val="Заголовок 5 Знак"/>
    <w:qFormat/>
    <w:rsid w:val="004318E2"/>
    <w:rPr>
      <w:rFonts w:ascii="Cambria" w:eastAsia="Times New Roman" w:hAnsi="Cambria" w:cs="Times New Roman"/>
      <w:color w:val="4F81BD"/>
    </w:rPr>
  </w:style>
  <w:style w:type="character" w:customStyle="1" w:styleId="6">
    <w:name w:val="Заголовок 6 Знак"/>
    <w:qFormat/>
    <w:rsid w:val="004318E2"/>
    <w:rPr>
      <w:rFonts w:ascii="Cambria" w:eastAsia="Times New Roman" w:hAnsi="Cambria" w:cs="Times New Roman"/>
      <w:i/>
      <w:iCs/>
      <w:color w:val="4F81BD"/>
    </w:rPr>
  </w:style>
  <w:style w:type="character" w:customStyle="1" w:styleId="7">
    <w:name w:val="Заголовок 7 Знак"/>
    <w:qFormat/>
    <w:rsid w:val="004318E2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">
    <w:name w:val="Заголовок 8 Знак"/>
    <w:qFormat/>
    <w:rsid w:val="004318E2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">
    <w:name w:val="Заголовок 9 Знак"/>
    <w:qFormat/>
    <w:rsid w:val="004318E2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a3">
    <w:name w:val="Название Знак"/>
    <w:qFormat/>
    <w:rsid w:val="004318E2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4">
    <w:name w:val="Подзаголовок Знак"/>
    <w:qFormat/>
    <w:rsid w:val="004318E2"/>
    <w:rPr>
      <w:rFonts w:ascii="Calibri" w:hAnsi="Calibri"/>
      <w:i/>
      <w:iCs/>
      <w:sz w:val="24"/>
      <w:szCs w:val="24"/>
    </w:rPr>
  </w:style>
  <w:style w:type="character" w:customStyle="1" w:styleId="StrongEmphasis">
    <w:name w:val="Strong Emphasis"/>
    <w:qFormat/>
    <w:rsid w:val="004318E2"/>
    <w:rPr>
      <w:b/>
      <w:bCs/>
      <w:spacing w:val="0"/>
    </w:rPr>
  </w:style>
  <w:style w:type="character" w:styleId="a5">
    <w:name w:val="Emphasis"/>
    <w:qFormat/>
    <w:rsid w:val="004318E2"/>
    <w:rPr>
      <w:b/>
      <w:bCs/>
      <w:i/>
      <w:iCs/>
      <w:color w:val="5A5A5A"/>
    </w:rPr>
  </w:style>
  <w:style w:type="character" w:customStyle="1" w:styleId="20">
    <w:name w:val="Цитата 2 Знак"/>
    <w:qFormat/>
    <w:rsid w:val="004318E2"/>
    <w:rPr>
      <w:rFonts w:ascii="Cambria" w:eastAsia="Times New Roman" w:hAnsi="Cambria" w:cs="Times New Roman"/>
      <w:i/>
      <w:iCs/>
      <w:color w:val="5A5A5A"/>
    </w:rPr>
  </w:style>
  <w:style w:type="character" w:customStyle="1" w:styleId="a6">
    <w:name w:val="Выделенная цитата Знак"/>
    <w:qFormat/>
    <w:rsid w:val="004318E2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7">
    <w:name w:val="Subtle Emphasis"/>
    <w:qFormat/>
    <w:rsid w:val="004318E2"/>
    <w:rPr>
      <w:i/>
      <w:iCs/>
      <w:color w:val="5A5A5A"/>
    </w:rPr>
  </w:style>
  <w:style w:type="character" w:styleId="a8">
    <w:name w:val="Intense Emphasis"/>
    <w:qFormat/>
    <w:rsid w:val="004318E2"/>
    <w:rPr>
      <w:b/>
      <w:bCs/>
      <w:i/>
      <w:iCs/>
      <w:color w:val="4F81BD"/>
      <w:sz w:val="22"/>
      <w:szCs w:val="22"/>
    </w:rPr>
  </w:style>
  <w:style w:type="character" w:styleId="a9">
    <w:name w:val="Subtle Reference"/>
    <w:qFormat/>
    <w:rsid w:val="004318E2"/>
    <w:rPr>
      <w:color w:val="000000"/>
      <w:u w:val="single" w:color="9BBB59"/>
    </w:rPr>
  </w:style>
  <w:style w:type="character" w:styleId="aa">
    <w:name w:val="Intense Reference"/>
    <w:qFormat/>
    <w:rsid w:val="004318E2"/>
    <w:rPr>
      <w:b/>
      <w:bCs/>
      <w:color w:val="76923C"/>
      <w:u w:val="single" w:color="9BBB59"/>
    </w:rPr>
  </w:style>
  <w:style w:type="character" w:styleId="ab">
    <w:name w:val="Book Title"/>
    <w:qFormat/>
    <w:rsid w:val="004318E2"/>
    <w:rPr>
      <w:rFonts w:ascii="Cambria" w:eastAsia="Times New Roman" w:hAnsi="Cambria" w:cs="Times New Roman"/>
      <w:b/>
      <w:bCs/>
      <w:i/>
      <w:iCs/>
      <w:color w:val="000000"/>
    </w:rPr>
  </w:style>
  <w:style w:type="character" w:customStyle="1" w:styleId="ac">
    <w:name w:val="Без интервала Знак"/>
    <w:basedOn w:val="a0"/>
    <w:qFormat/>
    <w:rsid w:val="004318E2"/>
  </w:style>
  <w:style w:type="paragraph" w:customStyle="1" w:styleId="Heading">
    <w:name w:val="Heading"/>
    <w:basedOn w:val="a"/>
    <w:next w:val="a"/>
    <w:qFormat/>
    <w:rsid w:val="004318E2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paragraph" w:styleId="ad">
    <w:name w:val="Body Text"/>
    <w:basedOn w:val="a"/>
    <w:rsid w:val="004318E2"/>
    <w:pPr>
      <w:spacing w:after="140" w:line="276" w:lineRule="auto"/>
    </w:pPr>
  </w:style>
  <w:style w:type="paragraph" w:styleId="ae">
    <w:name w:val="List"/>
    <w:basedOn w:val="ad"/>
    <w:rsid w:val="004318E2"/>
  </w:style>
  <w:style w:type="paragraph" w:customStyle="1" w:styleId="Caption">
    <w:name w:val="Caption"/>
    <w:basedOn w:val="a"/>
    <w:qFormat/>
    <w:rsid w:val="004318E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4318E2"/>
    <w:pPr>
      <w:suppressLineNumbers/>
    </w:pPr>
  </w:style>
  <w:style w:type="paragraph" w:styleId="af">
    <w:name w:val="Subtitle"/>
    <w:basedOn w:val="a"/>
    <w:next w:val="a"/>
    <w:qFormat/>
    <w:rsid w:val="004318E2"/>
    <w:pPr>
      <w:spacing w:before="200" w:after="900"/>
      <w:jc w:val="right"/>
    </w:pPr>
    <w:rPr>
      <w:i/>
      <w:iCs/>
      <w:sz w:val="24"/>
      <w:szCs w:val="24"/>
    </w:rPr>
  </w:style>
  <w:style w:type="paragraph" w:styleId="af0">
    <w:name w:val="No Spacing"/>
    <w:basedOn w:val="a"/>
    <w:qFormat/>
    <w:rsid w:val="004318E2"/>
  </w:style>
  <w:style w:type="paragraph" w:styleId="af1">
    <w:name w:val="List Paragraph"/>
    <w:basedOn w:val="a"/>
    <w:qFormat/>
    <w:rsid w:val="004318E2"/>
    <w:pPr>
      <w:ind w:left="720"/>
      <w:contextualSpacing/>
    </w:pPr>
  </w:style>
  <w:style w:type="paragraph" w:styleId="21">
    <w:name w:val="Quote"/>
    <w:basedOn w:val="a"/>
    <w:next w:val="a"/>
    <w:qFormat/>
    <w:rsid w:val="004318E2"/>
    <w:rPr>
      <w:rFonts w:ascii="Cambria" w:eastAsia="Times New Roman" w:hAnsi="Cambria"/>
      <w:i/>
      <w:iCs/>
      <w:color w:val="5A5A5A"/>
    </w:rPr>
  </w:style>
  <w:style w:type="paragraph" w:styleId="af2">
    <w:name w:val="Intense Quote"/>
    <w:basedOn w:val="a"/>
    <w:next w:val="a"/>
    <w:qFormat/>
    <w:rsid w:val="004318E2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paragraph" w:styleId="af3">
    <w:name w:val="TOC Heading"/>
    <w:basedOn w:val="Heading1"/>
    <w:next w:val="a"/>
    <w:qFormat/>
    <w:rsid w:val="004318E2"/>
    <w:pPr>
      <w:numPr>
        <w:numId w:val="0"/>
      </w:numPr>
    </w:pPr>
  </w:style>
  <w:style w:type="paragraph" w:styleId="af4">
    <w:name w:val="caption"/>
    <w:basedOn w:val="a"/>
    <w:next w:val="a"/>
    <w:qFormat/>
    <w:rsid w:val="004318E2"/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5974</Characters>
  <Application>Microsoft Office Word</Application>
  <DocSecurity>0</DocSecurity>
  <Lines>49</Lines>
  <Paragraphs>14</Paragraphs>
  <ScaleCrop>false</ScaleCrop>
  <Company/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2</cp:revision>
  <cp:lastPrinted>2018-08-29T13:12:00Z</cp:lastPrinted>
  <dcterms:created xsi:type="dcterms:W3CDTF">2018-09-24T07:23:00Z</dcterms:created>
  <dcterms:modified xsi:type="dcterms:W3CDTF">2018-09-24T07:23:00Z</dcterms:modified>
  <dc:language>en-US</dc:language>
</cp:coreProperties>
</file>